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1D4278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1B600E" w:rsidRPr="00EF3656">
        <w:rPr>
          <w:b/>
          <w:sz w:val="20"/>
        </w:rPr>
        <w:t>6B03106 - саясаттану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1B600E" w:rsidRPr="003F2DC5" w14:paraId="5604C44A" w14:textId="77777777" w:rsidTr="035D9250">
        <w:trPr>
          <w:trHeight w:val="883"/>
        </w:trPr>
        <w:tc>
          <w:tcPr>
            <w:tcW w:w="2411" w:type="dxa"/>
          </w:tcPr>
          <w:p w14:paraId="5604C443" w14:textId="27A18CA2" w:rsidR="001B600E" w:rsidRPr="003F2DC5" w:rsidRDefault="001B600E" w:rsidP="001B6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 мен атауы</w:t>
            </w:r>
          </w:p>
        </w:tc>
        <w:tc>
          <w:tcPr>
            <w:tcW w:w="1984" w:type="dxa"/>
            <w:gridSpan w:val="2"/>
          </w:tcPr>
          <w:p w14:paraId="5604C444" w14:textId="0507C4A2" w:rsidR="001B600E" w:rsidRPr="001B600E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1B600E" w:rsidRPr="001B600E" w:rsidRDefault="001B600E" w:rsidP="001B600E">
            <w:pPr>
              <w:jc w:val="center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1B600E" w:rsidRPr="001B600E" w:rsidRDefault="001B600E" w:rsidP="001B600E">
            <w:pPr>
              <w:jc w:val="center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  <w:lang w:val="kk-KZ"/>
              </w:rPr>
              <w:t>Семинар</w:t>
            </w:r>
            <w:r w:rsidRPr="001B600E">
              <w:rPr>
                <w:b/>
                <w:sz w:val="20"/>
                <w:szCs w:val="20"/>
              </w:rPr>
              <w:t xml:space="preserve"> сабақтар </w:t>
            </w:r>
            <w:r w:rsidRPr="001B600E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1B600E" w:rsidRPr="001B600E" w:rsidRDefault="001B600E" w:rsidP="001B600E">
            <w:pPr>
              <w:jc w:val="center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</w:rPr>
              <w:t>Зерт. с</w:t>
            </w:r>
            <w:r w:rsidRPr="001B600E">
              <w:rPr>
                <w:b/>
                <w:sz w:val="20"/>
                <w:szCs w:val="20"/>
                <w:lang w:val="kk-KZ"/>
              </w:rPr>
              <w:t>абақтар</w:t>
            </w:r>
            <w:r w:rsidRPr="001B600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</w:tcPr>
          <w:p w14:paraId="5604C448" w14:textId="5E5EF840" w:rsidR="001B600E" w:rsidRPr="001B600E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701" w:type="dxa"/>
          </w:tcPr>
          <w:p w14:paraId="5604C449" w14:textId="28EF1606" w:rsidR="001B600E" w:rsidRPr="001B600E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 w:rsidRPr="001B600E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r w:rsidRPr="001B600E">
              <w:rPr>
                <w:bCs/>
                <w:iCs/>
                <w:sz w:val="20"/>
                <w:szCs w:val="20"/>
                <w:lang w:val="kk-KZ"/>
              </w:rPr>
              <w:t>ОБӨЖ</w:t>
            </w:r>
            <w:r w:rsidRPr="001B600E">
              <w:rPr>
                <w:b/>
                <w:sz w:val="20"/>
                <w:szCs w:val="20"/>
              </w:rPr>
              <w:t xml:space="preserve">)  </w:t>
            </w: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87414FD" w:rsidR="00AB0852" w:rsidRPr="003F2DC5" w:rsidRDefault="001B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70616 </w:t>
            </w:r>
            <w:r w:rsidRPr="00C5627E">
              <w:rPr>
                <w:sz w:val="20"/>
                <w:szCs w:val="20"/>
              </w:rPr>
              <w:t>Саяси коммуникация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737ECAE" w:rsidR="00AB0852" w:rsidRPr="001B600E" w:rsidRDefault="001B693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B3C05C4" w:rsidR="00AB0852" w:rsidRPr="001B600E" w:rsidRDefault="001B600E">
            <w:pPr>
              <w:jc w:val="center"/>
              <w:rPr>
                <w:sz w:val="20"/>
                <w:szCs w:val="20"/>
              </w:rPr>
            </w:pPr>
            <w:r w:rsidRPr="001B600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01B5B27" w:rsidR="00AB0852" w:rsidRPr="001B600E" w:rsidRDefault="001B600E">
            <w:pPr>
              <w:jc w:val="center"/>
              <w:rPr>
                <w:sz w:val="20"/>
                <w:szCs w:val="20"/>
              </w:rPr>
            </w:pPr>
            <w:r w:rsidRPr="001B600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1B600E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1B600E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6189910" w:rsidR="00AB0852" w:rsidRPr="001B6933" w:rsidRDefault="001B6933" w:rsidP="00441994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7520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1B600E" w:rsidRPr="00B7520A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19BACD63" w:rsidR="001B600E" w:rsidRPr="001B600E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1B600E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6B91E437" w:rsidR="001B600E" w:rsidRPr="001B600E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EFFC4" w14:textId="77777777" w:rsidR="001B600E" w:rsidRPr="00C5627E" w:rsidRDefault="001B600E" w:rsidP="001B60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14:paraId="5604C45D" w14:textId="5D06D9B8" w:rsidR="001B600E" w:rsidRPr="008F66D7" w:rsidRDefault="001B600E" w:rsidP="001B600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DB47AD" w14:textId="77777777" w:rsidR="001B600E" w:rsidRPr="00C5627E" w:rsidRDefault="001B600E" w:rsidP="001B6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Ақпараттық,</w:t>
            </w:r>
          </w:p>
          <w:p w14:paraId="79599DE6" w14:textId="77777777" w:rsidR="001B600E" w:rsidRPr="00C5627E" w:rsidRDefault="001B600E" w:rsidP="001B6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дәріс, Дәріс-конференция,</w:t>
            </w:r>
          </w:p>
          <w:p w14:paraId="5604C45E" w14:textId="7E0B69AD" w:rsidR="001B600E" w:rsidRPr="008F66D7" w:rsidRDefault="001B600E" w:rsidP="001B600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20C0F" w14:textId="77777777" w:rsidR="001B600E" w:rsidRPr="00C5627E" w:rsidRDefault="001B600E" w:rsidP="001B6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14:paraId="78F558D0" w14:textId="77777777" w:rsidR="001B600E" w:rsidRPr="00C5627E" w:rsidRDefault="001B600E" w:rsidP="001B6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14:paraId="775D1AB2" w14:textId="77777777" w:rsidR="001B600E" w:rsidRPr="00C5627E" w:rsidRDefault="001B600E" w:rsidP="001B6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14:paraId="5604C45F" w14:textId="49D617AC" w:rsidR="001B600E" w:rsidRPr="008F66D7" w:rsidRDefault="001B600E" w:rsidP="001B600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6F9D98B" w:rsidR="001B600E" w:rsidRPr="008F66D7" w:rsidRDefault="001B600E" w:rsidP="001B600E">
            <w:pPr>
              <w:rPr>
                <w:sz w:val="16"/>
                <w:szCs w:val="16"/>
                <w:lang w:val="kk-KZ"/>
              </w:rPr>
            </w:pPr>
            <w:r w:rsidRPr="007238C2">
              <w:rPr>
                <w:sz w:val="20"/>
                <w:szCs w:val="20"/>
              </w:rPr>
              <w:t>Жазбаша емтихан</w:t>
            </w:r>
          </w:p>
        </w:tc>
      </w:tr>
      <w:tr w:rsidR="001B600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1B600E" w:rsidRPr="003F2DC5" w:rsidRDefault="001B600E" w:rsidP="001B6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AAE96E9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Абжаппарова Айгүл Абдумуталиповна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1B600E" w:rsidRPr="003F2DC5" w:rsidRDefault="001B600E" w:rsidP="001B600E">
            <w:pPr>
              <w:jc w:val="center"/>
              <w:rPr>
                <w:sz w:val="20"/>
                <w:szCs w:val="20"/>
              </w:rPr>
            </w:pPr>
          </w:p>
        </w:tc>
      </w:tr>
      <w:tr w:rsidR="001B600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B600E" w:rsidRPr="003F2DC5" w:rsidRDefault="001B600E" w:rsidP="001B600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6E0209D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C5627E">
                <w:rPr>
                  <w:rStyle w:val="af9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f9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600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1B600E" w:rsidRPr="003F2DC5" w:rsidRDefault="001B600E" w:rsidP="001B600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F501B2D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1AE3725" w:rsidR="0058724E" w:rsidRPr="00D73188" w:rsidRDefault="00F8266D" w:rsidP="001B60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1B600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7F04028C" w:rsidR="00A02A85" w:rsidRPr="001B600E" w:rsidRDefault="009D449C" w:rsidP="001B600E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1B600E" w:rsidRPr="00B7520A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24A5DF" w:rsidR="001B600E" w:rsidRPr="008F66D7" w:rsidRDefault="001B600E" w:rsidP="001B60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5E6F1E" w14:textId="77777777" w:rsidR="001B600E" w:rsidRPr="001B600E" w:rsidRDefault="001B600E" w:rsidP="001B600E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5627E">
              <w:rPr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  <w:p w14:paraId="5879C474" w14:textId="58D975A3" w:rsidR="001B600E" w:rsidRPr="001B600E" w:rsidRDefault="001B600E" w:rsidP="001B600E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B4ED693" w14:textId="77777777" w:rsidR="001B600E" w:rsidRPr="00C5627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 1.1. саяси коммуникацияның негізгі түсініктерін білу;</w:t>
            </w:r>
          </w:p>
          <w:p w14:paraId="5272881B" w14:textId="4A8AC66E" w:rsidR="001B600E" w:rsidRPr="00F265DE" w:rsidRDefault="001B600E" w:rsidP="001B600E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 1.2 саясаттағы коммуникация процестерінің негізгі түрлерін, формалары мен құралдарын жіктеу;</w:t>
            </w:r>
          </w:p>
        </w:tc>
      </w:tr>
      <w:tr w:rsidR="001B600E" w:rsidRPr="003F2DC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1B600E" w:rsidRPr="008F66D7" w:rsidRDefault="001B600E" w:rsidP="001B600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1B600E" w:rsidRPr="008F66D7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CF34836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2.1. саяси коммуникацияның негізгі модельдерін анықтау;</w:t>
            </w:r>
          </w:p>
          <w:p w14:paraId="3C260BE5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2.2 бұқаралық коммуникацияның әдістері мен технологияларын жіктеу;</w:t>
            </w:r>
          </w:p>
          <w:p w14:paraId="55FE9C6E" w14:textId="1AA32696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2.3 бұқаралық коммуникация технологиясының тиімділігін талдау;</w:t>
            </w:r>
          </w:p>
        </w:tc>
      </w:tr>
      <w:tr w:rsidR="001B600E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9496E2F" w14:textId="77777777" w:rsidR="001B600E" w:rsidRPr="00C5627E" w:rsidRDefault="001B600E" w:rsidP="001B600E">
            <w:pPr>
              <w:pStyle w:val="aff1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14:paraId="0ABB0A95" w14:textId="77777777" w:rsidR="001B600E" w:rsidRPr="00C5627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талдау;</w:t>
            </w:r>
          </w:p>
          <w:p w14:paraId="6E8BBBC9" w14:textId="000C0C88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98C31E4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3.1. Интернет-технологияның саяси коммуникация процесіндегі рөлін түсіндіру;</w:t>
            </w:r>
          </w:p>
          <w:p w14:paraId="7262E12D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3.2 саяси науқан барысында коммуникациялық технологияның тиімділігін бағалау; </w:t>
            </w:r>
          </w:p>
          <w:p w14:paraId="01B00815" w14:textId="56656405" w:rsidR="001B600E" w:rsidRPr="003F2DC5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3.3 ақпараттық-коммуникациялық технологияларды саяси науқанда қолданудың орны мен рөлін ажырату;</w:t>
            </w:r>
          </w:p>
        </w:tc>
      </w:tr>
      <w:tr w:rsidR="001B600E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291D794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4.1. ақпараттық-коммуникациялық технологияларды саяси процеске қолдану;</w:t>
            </w:r>
          </w:p>
          <w:p w14:paraId="50080E26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4.2 ақпараттық-коммуникациялық технологияларды саяси процесте қолданудың тиімділігін бағалау; </w:t>
            </w:r>
          </w:p>
          <w:p w14:paraId="79A2A679" w14:textId="6013A949" w:rsidR="001B600E" w:rsidRPr="003F2DC5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4.3 елдің саяси өміріндегі түрлі коммуникациялық технологиялардың рөлін салыстыру;</w:t>
            </w:r>
          </w:p>
        </w:tc>
      </w:tr>
      <w:tr w:rsidR="001B600E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58D777B" w14:textId="77777777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  <w:p w14:paraId="6458780B" w14:textId="6F2D7309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99D58EA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5.1. нақты саяси процестерде СМЖ қолдану тиімділігін сынға алу;</w:t>
            </w:r>
          </w:p>
          <w:p w14:paraId="4468D91B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5.2 ақпараттық-коммуникациялық бағдарламалар жасау; </w:t>
            </w:r>
          </w:p>
          <w:p w14:paraId="31021E48" w14:textId="055DC152" w:rsidR="001B600E" w:rsidRPr="003F2DC5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5.3 саяси коммуникация тиімділігінің нәтижелерін қорыту.</w:t>
            </w:r>
          </w:p>
        </w:tc>
      </w:tr>
      <w:tr w:rsidR="001B600E" w:rsidRPr="001B600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521BF4A" w14:textId="77777777" w:rsidR="001B600E" w:rsidRPr="00C5627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 1.1. саяси коммуникацияның негізгі түсініктерін білу;</w:t>
            </w:r>
          </w:p>
          <w:p w14:paraId="2A693825" w14:textId="6AB45059" w:rsidR="001B600E" w:rsidRPr="001B600E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 1.2 саясаттағы коммуникация процестерінің негізгі түрлерін, формалары мен құралдарын жіктеу;</w:t>
            </w:r>
          </w:p>
        </w:tc>
      </w:tr>
      <w:tr w:rsidR="001B600E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1B600E" w:rsidRPr="001B600E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0B4F63C" w14:textId="77777777" w:rsidR="001B600E" w:rsidRPr="001B600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  <w:p w14:paraId="69575F85" w14:textId="77777777" w:rsidR="001B600E" w:rsidRPr="00C5627E" w:rsidRDefault="001B600E" w:rsidP="001B600E">
            <w:pPr>
              <w:pStyle w:val="aff1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14:paraId="1929A304" w14:textId="0F9C0D3F" w:rsidR="001B600E" w:rsidRPr="001B600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963C34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2.1. саяси коммуникацияның негізгі модельдерін анықтау;</w:t>
            </w:r>
          </w:p>
          <w:p w14:paraId="3A90705B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2.2 бұқаралық коммуникацияның әдістері мен технологияларын жіктеу;</w:t>
            </w:r>
          </w:p>
          <w:p w14:paraId="6D5F81C1" w14:textId="52332840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2.3 бұқаралық коммуникация технологиясының тиімділігін талдау;</w:t>
            </w:r>
          </w:p>
        </w:tc>
      </w:tr>
      <w:tr w:rsidR="001B600E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4AF979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3.1. Интернет-технологияның саяси коммуникация процесіндегі рөлін түсіндіру;</w:t>
            </w:r>
          </w:p>
          <w:p w14:paraId="705194E9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3.2 саяси науқан барысында коммуникациялық технологияның тиімділігін бағалау; </w:t>
            </w:r>
          </w:p>
          <w:p w14:paraId="4C31CA31" w14:textId="04CA9586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3.3 ақпараттық-коммуникациялық технологияларды саяси науқанда қолданудың орны мен рөлін ажырату;</w:t>
            </w:r>
          </w:p>
        </w:tc>
      </w:tr>
      <w:tr w:rsidR="001B600E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4001B14" w14:textId="77777777" w:rsidR="001B600E" w:rsidRPr="00C5627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талдау;</w:t>
            </w:r>
          </w:p>
          <w:p w14:paraId="1B130507" w14:textId="586ACC39" w:rsidR="001B600E" w:rsidRPr="001B600E" w:rsidRDefault="001B600E" w:rsidP="001B600E">
            <w:pPr>
              <w:jc w:val="both"/>
              <w:rPr>
                <w:sz w:val="20"/>
                <w:szCs w:val="20"/>
                <w:lang w:val="kk-KZ"/>
              </w:rPr>
            </w:pPr>
            <w:r w:rsidRPr="001B600E">
              <w:rPr>
                <w:sz w:val="20"/>
                <w:szCs w:val="20"/>
                <w:lang w:val="kk-KZ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1B60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B65256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4.1. ақпараттық-коммуникациялық технологияларды саяси процеске қолдану;</w:t>
            </w:r>
          </w:p>
          <w:p w14:paraId="0581B0E5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4.2 ақпараттық-коммуникациялық технологияларды саяси </w:t>
            </w:r>
            <w:r w:rsidRPr="00C5627E">
              <w:rPr>
                <w:sz w:val="20"/>
                <w:szCs w:val="20"/>
              </w:rPr>
              <w:lastRenderedPageBreak/>
              <w:t xml:space="preserve">процесте қолданудың тиімділігін бағалау; </w:t>
            </w:r>
          </w:p>
          <w:p w14:paraId="43B49405" w14:textId="5B6BFA36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4.3 елдің саяси өміріндегі түрлі коммуникациялық технологиялардың рөлін салыстыру;</w:t>
            </w:r>
          </w:p>
        </w:tc>
      </w:tr>
      <w:tr w:rsidR="001B600E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1B600E" w:rsidRPr="003F2DC5" w:rsidRDefault="001B600E" w:rsidP="001B6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76EC9F3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5.1. нақты саяси процестерде СМЖ қолдану тиімділігін сынға алу;</w:t>
            </w:r>
          </w:p>
          <w:p w14:paraId="10461C9D" w14:textId="77777777" w:rsidR="001B600E" w:rsidRPr="00C5627E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ЖИ 5.2 ақпараттық-коммуникациялық бағдарламалар жасау; </w:t>
            </w:r>
          </w:p>
          <w:p w14:paraId="25DD9741" w14:textId="6CC46263" w:rsidR="001B600E" w:rsidRPr="003F2DC5" w:rsidRDefault="001B600E" w:rsidP="001B600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 5.3 саяси коммуникация тиімділігінің нәтижелерін қорыту.</w:t>
            </w:r>
          </w:p>
        </w:tc>
      </w:tr>
      <w:tr w:rsidR="00AF592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F592E" w:rsidRPr="003F2DC5" w:rsidRDefault="00AF592E" w:rsidP="00AF592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655020" w:rsidR="00AF592E" w:rsidRPr="003F2DC5" w:rsidRDefault="00AF592E" w:rsidP="00AF592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AF592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F592E" w:rsidRPr="008F66D7" w:rsidRDefault="00AF592E" w:rsidP="00AF592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6BFC20D" w:rsidR="00AF592E" w:rsidRPr="003F2DC5" w:rsidRDefault="00AF592E" w:rsidP="00AF592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1B600E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B600E" w:rsidRPr="008F66D7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1B600E" w:rsidRPr="00407938" w:rsidRDefault="001B600E" w:rsidP="001B600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C455995" w14:textId="77777777" w:rsidR="00AF592E" w:rsidRPr="005B1E26" w:rsidRDefault="00AF592E" w:rsidP="00AF592E">
            <w:pPr>
              <w:pStyle w:val="afe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5B1E26">
              <w:rPr>
                <w:bCs/>
                <w:kern w:val="36"/>
                <w:sz w:val="20"/>
                <w:szCs w:val="20"/>
                <w:lang w:val="en-US"/>
              </w:rPr>
              <w:t xml:space="preserve">Demasi Mirko A., Burke Shani, Tileaga Cristian (eds.) Political Communication: Discursive Perspectives. </w:t>
            </w:r>
            <w:r w:rsidRPr="005B1E26">
              <w:rPr>
                <w:sz w:val="20"/>
                <w:szCs w:val="20"/>
                <w:lang w:val="en-US"/>
              </w:rPr>
              <w:t>Palgrave Macmillan, 2020. — 336 p.</w:t>
            </w:r>
          </w:p>
          <w:p w14:paraId="1B8A9002" w14:textId="77777777" w:rsidR="00AF592E" w:rsidRPr="005B1E26" w:rsidRDefault="00AF592E" w:rsidP="00AF592E">
            <w:pPr>
              <w:pStyle w:val="1"/>
              <w:keepNext w:val="0"/>
              <w:keepLines w:val="0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5B1E26">
              <w:rPr>
                <w:b w:val="0"/>
                <w:sz w:val="20"/>
                <w:szCs w:val="20"/>
                <w:lang w:val="en-US"/>
              </w:rPr>
              <w:t>Dyson Stephen B. Imagining Politics: Interpretations in Political Science and Political Television. University of Michigan Press, 2019. — 162 p.</w:t>
            </w:r>
          </w:p>
          <w:p w14:paraId="2DC35F44" w14:textId="77777777" w:rsidR="00AF592E" w:rsidRPr="005B1E26" w:rsidRDefault="00AF592E" w:rsidP="00AF592E">
            <w:pPr>
              <w:pStyle w:val="1"/>
              <w:keepNext w:val="0"/>
              <w:keepLines w:val="0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5B1E26">
              <w:rPr>
                <w:b w:val="0"/>
                <w:sz w:val="20"/>
                <w:szCs w:val="20"/>
              </w:rPr>
              <w:t>Мухаметов Р.С., Сивкова Н.И., Гайсина А.В. и др. СМИ в политическом процессе. Учебно-методическое пособие. — Екатеринбург: Уральский федеральный университет им. первого Президента России Б.Н. Ельцина (УрФУ), 2020. — 112 с.</w:t>
            </w:r>
          </w:p>
          <w:p w14:paraId="3B2A7292" w14:textId="77777777" w:rsidR="00AF592E" w:rsidRPr="005B1E26" w:rsidRDefault="00AF592E" w:rsidP="00AF592E">
            <w:pPr>
              <w:pStyle w:val="1"/>
              <w:keepNext w:val="0"/>
              <w:keepLines w:val="0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5B1E26">
              <w:rPr>
                <w:b w:val="0"/>
                <w:sz w:val="20"/>
                <w:szCs w:val="20"/>
              </w:rPr>
              <w:t>Нұртазина Р.Ә. Қазақстан Республикасы: БАҚ және саясат. Алматы: Бақыт, 2014. — 125 б.</w:t>
            </w:r>
          </w:p>
          <w:p w14:paraId="667A0DB9" w14:textId="77777777" w:rsidR="00AF592E" w:rsidRPr="005B1E26" w:rsidRDefault="00AF592E" w:rsidP="00AF592E">
            <w:pPr>
              <w:pStyle w:val="1"/>
              <w:keepNext w:val="0"/>
              <w:keepLines w:val="0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5B1E26">
              <w:rPr>
                <w:b w:val="0"/>
                <w:sz w:val="20"/>
                <w:szCs w:val="20"/>
              </w:rPr>
              <w:t>Султанбаева Г.С. Политическая коммуникация в средствах массовой информации: зарубежный опыт и Казахстан. Монография. — Алматы: Қазақ университеті, 2012. — 306 с.</w:t>
            </w:r>
          </w:p>
          <w:p w14:paraId="736D655E" w14:textId="77777777" w:rsidR="00AF592E" w:rsidRPr="005B1E26" w:rsidRDefault="00AF592E" w:rsidP="00AF592E">
            <w:pPr>
              <w:pStyle w:val="afe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B1E26">
              <w:rPr>
                <w:color w:val="000000"/>
                <w:sz w:val="20"/>
                <w:szCs w:val="20"/>
              </w:rPr>
              <w:t>Политическая коммуникация. Теория, образование, опыт : учеб. пос. : в 2 ч. Ч. 1 : Исследование и преподавание политической коммуникации / З. Ф.  Хубецова ; науч. ред. С. Г. Корконосенко. — М. : ООО «Смелый дизайнер»,  2017. — 142 с.</w:t>
            </w:r>
          </w:p>
          <w:p w14:paraId="46D6CE52" w14:textId="77777777" w:rsidR="00AF592E" w:rsidRPr="005B1E26" w:rsidRDefault="00AF592E" w:rsidP="00AF592E">
            <w:pPr>
              <w:pStyle w:val="afe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B1E26">
              <w:rPr>
                <w:color w:val="000000"/>
                <w:sz w:val="20"/>
                <w:szCs w:val="20"/>
              </w:rPr>
              <w:t>Алексеенко А., Жусупова А., Илеуова Г. и др.</w:t>
            </w:r>
            <w:r w:rsidRPr="005B1E26">
              <w:rPr>
                <w:sz w:val="20"/>
                <w:szCs w:val="20"/>
              </w:rPr>
              <w:t xml:space="preserve"> </w:t>
            </w:r>
            <w:r w:rsidRPr="005B1E26">
              <w:rPr>
                <w:color w:val="000000"/>
                <w:sz w:val="20"/>
                <w:szCs w:val="20"/>
              </w:rPr>
              <w:t xml:space="preserve">Социальный портрет современного казахстанкского общества.- А.: ИМЭП при Фонде Первого Президента, 2015 г. </w:t>
            </w:r>
          </w:p>
          <w:p w14:paraId="39B5ED57" w14:textId="77777777" w:rsidR="00AF592E" w:rsidRPr="005B1E26" w:rsidRDefault="00AF592E" w:rsidP="00AF592E">
            <w:pPr>
              <w:pStyle w:val="afe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rFonts w:eastAsia="TimesNewRomanPSMT"/>
                <w:sz w:val="20"/>
                <w:szCs w:val="20"/>
              </w:rPr>
            </w:pPr>
            <w:r w:rsidRPr="005B1E26">
              <w:rPr>
                <w:iCs/>
                <w:sz w:val="20"/>
                <w:szCs w:val="20"/>
              </w:rPr>
              <w:t xml:space="preserve">Анохина Н.В., Малаканова О.А. </w:t>
            </w:r>
            <w:r w:rsidRPr="005B1E26">
              <w:rPr>
                <w:rFonts w:eastAsia="TimesNewRomanPSMT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  <w:p w14:paraId="5090827E" w14:textId="77777777" w:rsidR="00AF592E" w:rsidRDefault="00AF592E" w:rsidP="00AF592E">
            <w:pPr>
              <w:rPr>
                <w:sz w:val="20"/>
                <w:szCs w:val="20"/>
              </w:rPr>
            </w:pPr>
            <w:r w:rsidRPr="005B1E26">
              <w:rPr>
                <w:sz w:val="20"/>
                <w:szCs w:val="20"/>
              </w:rPr>
              <w:t>PR и СМИ в Казахстане: сборник научных трудов. – Қазақстандағы PR және БАҚ: ғылыми еңбектер жинағы / сост. и гл. ред. Л.С. Ахметова. – Вып. 20 – Алматы: Қазақ университеті, 2020 – 360 с.</w:t>
            </w:r>
          </w:p>
          <w:p w14:paraId="3BFE465B" w14:textId="37B036E9" w:rsidR="001B600E" w:rsidRPr="00407938" w:rsidRDefault="001B600E" w:rsidP="001B600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AF51348" w14:textId="77777777" w:rsidR="001F0596" w:rsidRPr="00D04F24" w:rsidRDefault="001F0596" w:rsidP="001F0596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D04F24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Pr="00D04F24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kz</w:t>
            </w:r>
          </w:p>
          <w:p w14:paraId="76F1612F" w14:textId="77777777" w:rsidR="001F0596" w:rsidRPr="00A93C86" w:rsidRDefault="001F0596" w:rsidP="001F059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C06CAA">
              <w:rPr>
                <w:b/>
                <w:bCs/>
                <w:sz w:val="20"/>
                <w:szCs w:val="20"/>
                <w:lang w:val="kk-KZ"/>
              </w:rPr>
              <w:t xml:space="preserve"> .</w:t>
            </w:r>
            <w:r w:rsidRPr="00D04F24">
              <w:rPr>
                <w:sz w:val="20"/>
                <w:szCs w:val="20"/>
              </w:rPr>
              <w:t xml:space="preserve"> </w:t>
            </w:r>
            <w:r w:rsidRPr="00C06CAA">
              <w:rPr>
                <w:sz w:val="20"/>
                <w:szCs w:val="20"/>
                <w:lang w:val="en-US"/>
              </w:rPr>
              <w:t>kisi</w:t>
            </w:r>
            <w:r w:rsidRPr="00D04F24">
              <w:rPr>
                <w:sz w:val="20"/>
                <w:szCs w:val="20"/>
              </w:rPr>
              <w:t>.</w:t>
            </w:r>
            <w:r w:rsidRPr="00C06CAA">
              <w:rPr>
                <w:sz w:val="20"/>
                <w:szCs w:val="20"/>
                <w:lang w:val="en-US"/>
              </w:rPr>
              <w:t>kz</w:t>
            </w:r>
          </w:p>
          <w:p w14:paraId="6BE47A55" w14:textId="6553FBD7" w:rsidR="001B600E" w:rsidRPr="00407938" w:rsidRDefault="001B600E" w:rsidP="001B6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5FFA5A3B" w14:textId="77777777" w:rsidR="001F0596" w:rsidRPr="00D04F24" w:rsidRDefault="001F0596" w:rsidP="001F0596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D04F24">
              <w:rPr>
                <w:sz w:val="20"/>
                <w:szCs w:val="20"/>
                <w:lang w:val="en-US"/>
              </w:rPr>
              <w:t xml:space="preserve">1 . </w:t>
            </w:r>
            <w:hyperlink r:id="rId12" w:history="1">
              <w:r w:rsidRPr="00C06CAA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06CAA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2264739C" w:rsidR="001B600E" w:rsidRPr="001F0596" w:rsidRDefault="001F0596" w:rsidP="001F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04F24">
              <w:rPr>
                <w:sz w:val="20"/>
                <w:szCs w:val="20"/>
                <w:lang w:val="en-US"/>
              </w:rPr>
              <w:t xml:space="preserve">2. </w:t>
            </w:r>
            <w:r w:rsidRPr="00C06CAA">
              <w:rPr>
                <w:sz w:val="20"/>
                <w:szCs w:val="20"/>
                <w:lang w:val="en-US"/>
              </w:rPr>
              <w:t>cyberleninka.ru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8F2024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hyperlink r:id="rId13" w:history="1">
              <w:r w:rsidR="001F0596" w:rsidRPr="007238C2">
                <w:rPr>
                  <w:rStyle w:val="af9"/>
                  <w:sz w:val="20"/>
                  <w:szCs w:val="22"/>
                  <w:lang w:val="kk-KZ" w:eastAsia="ar-SA"/>
                </w:rPr>
                <w:t>aigul.abzhapparova@gmail.com</w:t>
              </w:r>
            </w:hyperlink>
            <w:r w:rsidR="001F0596" w:rsidRPr="007238C2">
              <w:rPr>
                <w:sz w:val="20"/>
                <w:szCs w:val="22"/>
                <w:lang w:val="kk-KZ" w:eastAsia="ar-SA"/>
              </w:rPr>
              <w:t>.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724439A8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B60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5DDC177"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1F0596" w:rsidRPr="00EF3656">
              <w:rPr>
                <w:b/>
                <w:sz w:val="20"/>
                <w:szCs w:val="20"/>
                <w:lang w:val="kk-KZ"/>
              </w:rPr>
              <w:t>Саясаттағы ақпараттық-коммуникациялық процестерді зерттеудің теориялық және әдіснамалық негіздері</w:t>
            </w:r>
          </w:p>
        </w:tc>
      </w:tr>
      <w:tr w:rsidR="001F059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28D6FA0D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Коммуникация түсінігі және формалары</w:t>
            </w:r>
          </w:p>
        </w:tc>
        <w:tc>
          <w:tcPr>
            <w:tcW w:w="860" w:type="dxa"/>
            <w:shd w:val="clear" w:color="auto" w:fill="auto"/>
          </w:tcPr>
          <w:p w14:paraId="1FC6CB41" w14:textId="5A439BCA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EBC70C4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4083CE9" w:rsidR="001F0596" w:rsidRPr="008C07FC" w:rsidRDefault="001F0596" w:rsidP="001F05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>. Қазіргі қоғамдағы коммуникациялық процестердің рөлі</w:t>
            </w:r>
          </w:p>
        </w:tc>
        <w:tc>
          <w:tcPr>
            <w:tcW w:w="860" w:type="dxa"/>
            <w:shd w:val="clear" w:color="auto" w:fill="auto"/>
          </w:tcPr>
          <w:p w14:paraId="6C7BAA4E" w14:textId="2B15919C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57FD4C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1E26A111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 xml:space="preserve">ЗС 1. </w:t>
            </w:r>
            <w:r w:rsidRPr="00EF3656">
              <w:rPr>
                <w:sz w:val="20"/>
                <w:szCs w:val="20"/>
              </w:rPr>
              <w:t>Коммуникация нысандары мен түрлерін өз бетінше зерттеу</w:t>
            </w:r>
          </w:p>
        </w:tc>
        <w:tc>
          <w:tcPr>
            <w:tcW w:w="860" w:type="dxa"/>
            <w:shd w:val="clear" w:color="auto" w:fill="auto"/>
          </w:tcPr>
          <w:p w14:paraId="5BCFE1C3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7EB81D9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Саяси коммуникацияның мәні</w:t>
            </w:r>
          </w:p>
        </w:tc>
        <w:tc>
          <w:tcPr>
            <w:tcW w:w="860" w:type="dxa"/>
            <w:shd w:val="clear" w:color="auto" w:fill="auto"/>
          </w:tcPr>
          <w:p w14:paraId="37331017" w14:textId="40E11263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158B2E6B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36B5263C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>. Саяси коммуникация тұжырымдамасының генезисі</w:t>
            </w:r>
          </w:p>
        </w:tc>
        <w:tc>
          <w:tcPr>
            <w:tcW w:w="860" w:type="dxa"/>
            <w:shd w:val="clear" w:color="auto" w:fill="auto"/>
          </w:tcPr>
          <w:p w14:paraId="5CB823C0" w14:textId="5E88ADCD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C8081CA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0116F5E4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2.</w:t>
            </w:r>
            <w:r w:rsidRPr="00EF3656">
              <w:rPr>
                <w:sz w:val="20"/>
                <w:szCs w:val="20"/>
              </w:rPr>
              <w:t xml:space="preserve"> Саяси коммуникация туралы ұғымдар мен терминдерді дербес зерттеу</w:t>
            </w:r>
          </w:p>
        </w:tc>
        <w:tc>
          <w:tcPr>
            <w:tcW w:w="860" w:type="dxa"/>
            <w:shd w:val="clear" w:color="auto" w:fill="auto"/>
          </w:tcPr>
          <w:p w14:paraId="665E30B4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1B600E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A04D0EC" w:rsidR="008642A4" w:rsidRPr="001F0596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059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B01E7F3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Саяси коммуникация модельдері</w:t>
            </w:r>
          </w:p>
        </w:tc>
        <w:tc>
          <w:tcPr>
            <w:tcW w:w="860" w:type="dxa"/>
            <w:shd w:val="clear" w:color="auto" w:fill="auto"/>
          </w:tcPr>
          <w:p w14:paraId="1D66F1E5" w14:textId="1336499E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4B2DB63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4CCF8F8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Саяси коммуникацияның негізгі модельдері</w:t>
            </w:r>
          </w:p>
        </w:tc>
        <w:tc>
          <w:tcPr>
            <w:tcW w:w="860" w:type="dxa"/>
            <w:shd w:val="clear" w:color="auto" w:fill="auto"/>
          </w:tcPr>
          <w:p w14:paraId="72FACCF5" w14:textId="7C972626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9F810E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173963FE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3.</w:t>
            </w:r>
            <w:r w:rsidRPr="00EF3656">
              <w:rPr>
                <w:sz w:val="20"/>
                <w:szCs w:val="20"/>
              </w:rPr>
              <w:t xml:space="preserve"> Саяси коммуникация тұжырымдамасының негізгі теоретиктерін өз бетінше қарастыру</w:t>
            </w:r>
          </w:p>
        </w:tc>
        <w:tc>
          <w:tcPr>
            <w:tcW w:w="860" w:type="dxa"/>
            <w:shd w:val="clear" w:color="auto" w:fill="auto"/>
          </w:tcPr>
          <w:p w14:paraId="189BA33B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EB4B245" w14:textId="609F0A88" w:rsidR="001F0596" w:rsidRPr="00EF3656" w:rsidRDefault="001F0596" w:rsidP="001F0596">
            <w:pPr>
              <w:jc w:val="both"/>
              <w:rPr>
                <w:sz w:val="20"/>
                <w:szCs w:val="20"/>
                <w:lang w:val="kk-KZ"/>
              </w:rPr>
            </w:pPr>
            <w:r w:rsidRPr="00EF3656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EF3656">
              <w:rPr>
                <w:b/>
                <w:bCs/>
                <w:sz w:val="20"/>
                <w:szCs w:val="20"/>
              </w:rPr>
              <w:t>1.</w:t>
            </w:r>
            <w:r w:rsidRPr="00EF3656">
              <w:rPr>
                <w:sz w:val="20"/>
                <w:szCs w:val="20"/>
              </w:rPr>
              <w:t xml:space="preserve"> </w:t>
            </w:r>
            <w:r w:rsidRPr="00EF3656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14:paraId="2E2C4B9F" w14:textId="7527F80D" w:rsidR="001F0596" w:rsidRPr="00885248" w:rsidRDefault="001F0596" w:rsidP="001F0596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EF3656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DACB392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F059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CD3217C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Д</w:t>
            </w:r>
            <w:r w:rsidRPr="00EF3656">
              <w:rPr>
                <w:sz w:val="20"/>
                <w:szCs w:val="20"/>
                <w:lang w:val="kk-KZ"/>
              </w:rPr>
              <w:t>. Бұқаралық ақпарат құралдары қазіргі қоғамдағы коммуникацияның негізгі каналы ретінде</w:t>
            </w:r>
          </w:p>
        </w:tc>
        <w:tc>
          <w:tcPr>
            <w:tcW w:w="860" w:type="dxa"/>
            <w:shd w:val="clear" w:color="auto" w:fill="auto"/>
          </w:tcPr>
          <w:p w14:paraId="0E01C7B6" w14:textId="199F89F5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87C4CC8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35CCF31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ПС</w:t>
            </w:r>
            <w:r w:rsidRPr="00EF3656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60" w:type="dxa"/>
            <w:shd w:val="clear" w:color="auto" w:fill="auto"/>
          </w:tcPr>
          <w:p w14:paraId="0B4135F0" w14:textId="739A40C9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FB45EB2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8171469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4.</w:t>
            </w:r>
            <w:r w:rsidRPr="00EF3656">
              <w:rPr>
                <w:sz w:val="20"/>
                <w:szCs w:val="20"/>
              </w:rPr>
              <w:t xml:space="preserve"> Бұқаралық коммуникацияның негізгі тұжырымдамаларын өз бетінше қарастыру</w:t>
            </w:r>
          </w:p>
        </w:tc>
        <w:tc>
          <w:tcPr>
            <w:tcW w:w="860" w:type="dxa"/>
            <w:shd w:val="clear" w:color="auto" w:fill="auto"/>
          </w:tcPr>
          <w:p w14:paraId="6104F9D5" w14:textId="390AFEEE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23095B94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5A77B390" w14:textId="77777777" w:rsidTr="001A6AA6">
        <w:tc>
          <w:tcPr>
            <w:tcW w:w="1135" w:type="dxa"/>
            <w:vMerge/>
            <w:shd w:val="clear" w:color="auto" w:fill="auto"/>
          </w:tcPr>
          <w:p w14:paraId="4F852944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28CF649" w14:textId="559496A2" w:rsidR="001F0596" w:rsidRPr="00EF3656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34D12D88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7CC7A2B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FFA883A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Ресми емес байланыс</w:t>
            </w:r>
          </w:p>
        </w:tc>
        <w:tc>
          <w:tcPr>
            <w:tcW w:w="860" w:type="dxa"/>
            <w:shd w:val="clear" w:color="auto" w:fill="auto"/>
          </w:tcPr>
          <w:p w14:paraId="71D44693" w14:textId="236AFE85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AB2FABF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1857AE7C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Бейресми коммуникация: сыбыстар саяси мифтер саяси күрес элементі ретінде</w:t>
            </w:r>
          </w:p>
        </w:tc>
        <w:tc>
          <w:tcPr>
            <w:tcW w:w="860" w:type="dxa"/>
            <w:shd w:val="clear" w:color="auto" w:fill="auto"/>
          </w:tcPr>
          <w:p w14:paraId="6DECDF05" w14:textId="1F4A67B3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479109A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44143102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5.</w:t>
            </w:r>
            <w:r w:rsidRPr="00EF3656">
              <w:rPr>
                <w:sz w:val="20"/>
                <w:szCs w:val="20"/>
              </w:rPr>
              <w:t xml:space="preserve"> Қазіргі әлеуметтік - саяси қауесеттер мен мифтерге мысалдар келтіріңіз</w:t>
            </w:r>
          </w:p>
        </w:tc>
        <w:tc>
          <w:tcPr>
            <w:tcW w:w="860" w:type="dxa"/>
            <w:shd w:val="clear" w:color="auto" w:fill="auto"/>
          </w:tcPr>
          <w:p w14:paraId="5931CBDB" w14:textId="6011EFEC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40E303B4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09A0D081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1F8F28C3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21B7CEE" w14:textId="0CE76578" w:rsidR="001F0596" w:rsidRPr="00EF3656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501C1D"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EF3656">
              <w:rPr>
                <w:bCs/>
                <w:sz w:val="20"/>
                <w:szCs w:val="20"/>
                <w:lang w:val="en-US"/>
              </w:rPr>
              <w:t xml:space="preserve">GR мен </w:t>
            </w:r>
            <w:r w:rsidRPr="00EF3656">
              <w:rPr>
                <w:bCs/>
                <w:sz w:val="20"/>
                <w:szCs w:val="20"/>
              </w:rPr>
              <w:t>лоббизм</w:t>
            </w:r>
          </w:p>
        </w:tc>
        <w:tc>
          <w:tcPr>
            <w:tcW w:w="860" w:type="dxa"/>
            <w:shd w:val="clear" w:color="auto" w:fill="auto"/>
          </w:tcPr>
          <w:p w14:paraId="0394AA3B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533EE5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0596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B3FBF44" w:rsidR="001F0596" w:rsidRPr="00697944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EF3656">
              <w:rPr>
                <w:b/>
                <w:sz w:val="20"/>
                <w:szCs w:val="20"/>
              </w:rPr>
              <w:t>Саяси науқандардағы коммуникациялық технологиялар</w:t>
            </w:r>
          </w:p>
        </w:tc>
      </w:tr>
      <w:tr w:rsidR="001F0596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21F3268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 xml:space="preserve"> Сайлау науқанын жоспарлау және жүргізу</w:t>
            </w:r>
          </w:p>
        </w:tc>
        <w:tc>
          <w:tcPr>
            <w:tcW w:w="860" w:type="dxa"/>
            <w:shd w:val="clear" w:color="auto" w:fill="auto"/>
          </w:tcPr>
          <w:p w14:paraId="651B0E0A" w14:textId="3B0C4F6C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24FAAFD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F8BC15E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ПС</w:t>
            </w:r>
            <w:r w:rsidRPr="00EF3656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60" w:type="dxa"/>
            <w:shd w:val="clear" w:color="auto" w:fill="auto"/>
          </w:tcPr>
          <w:p w14:paraId="168C557A" w14:textId="255F9410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EBFEFB8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61405F06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F3656">
              <w:rPr>
                <w:b/>
                <w:sz w:val="20"/>
                <w:szCs w:val="20"/>
              </w:rPr>
              <w:t>ЗС 6.</w:t>
            </w:r>
            <w:r w:rsidRPr="00EF36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F3656">
              <w:rPr>
                <w:sz w:val="20"/>
                <w:szCs w:val="20"/>
                <w:lang w:val="kk-KZ"/>
              </w:rPr>
              <w:t>XIX-XX жылдардағы сайлау науқандарын енгізу мысалдарын зерделеу</w:t>
            </w:r>
          </w:p>
        </w:tc>
        <w:tc>
          <w:tcPr>
            <w:tcW w:w="860" w:type="dxa"/>
            <w:shd w:val="clear" w:color="auto" w:fill="auto"/>
          </w:tcPr>
          <w:p w14:paraId="4BD3CAA0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6A41AED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400E757F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05BE6A79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24EDA815" w:rsidR="001F0596" w:rsidRPr="001F0596" w:rsidRDefault="001F0596" w:rsidP="001F0596">
            <w:pPr>
              <w:jc w:val="both"/>
              <w:rPr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 xml:space="preserve"> </w:t>
            </w:r>
            <w:r w:rsidRPr="00EF3656">
              <w:rPr>
                <w:sz w:val="20"/>
                <w:szCs w:val="20"/>
                <w:lang w:val="en-US"/>
              </w:rPr>
              <w:t>Government Relations</w:t>
            </w:r>
          </w:p>
        </w:tc>
        <w:tc>
          <w:tcPr>
            <w:tcW w:w="860" w:type="dxa"/>
            <w:shd w:val="clear" w:color="auto" w:fill="auto"/>
          </w:tcPr>
          <w:p w14:paraId="537C9AB2" w14:textId="7507558F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56A323B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1F0596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180AFF11" w:rsidR="001F0596" w:rsidRPr="001F0596" w:rsidRDefault="001F0596" w:rsidP="001F0596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b/>
                <w:sz w:val="20"/>
                <w:szCs w:val="20"/>
                <w:lang w:val="en-US"/>
              </w:rPr>
              <w:t>.</w:t>
            </w:r>
            <w:r w:rsidRPr="00EF3656">
              <w:rPr>
                <w:sz w:val="20"/>
                <w:szCs w:val="20"/>
                <w:lang w:val="en-US"/>
              </w:rPr>
              <w:t xml:space="preserve"> </w:t>
            </w:r>
            <w:r w:rsidRPr="00EF3656">
              <w:rPr>
                <w:rFonts w:eastAsia="Calibri"/>
                <w:sz w:val="20"/>
                <w:szCs w:val="20"/>
                <w:lang w:val="en-US"/>
              </w:rPr>
              <w:t xml:space="preserve">Government Relations </w:t>
            </w:r>
            <w:r w:rsidRPr="00EF3656">
              <w:rPr>
                <w:sz w:val="20"/>
                <w:szCs w:val="20"/>
              </w:rPr>
              <w:t>мысалдар</w:t>
            </w:r>
            <w:r w:rsidRPr="00EF3656">
              <w:rPr>
                <w:sz w:val="20"/>
                <w:szCs w:val="20"/>
                <w:lang w:val="en-US"/>
              </w:rPr>
              <w:t xml:space="preserve"> </w:t>
            </w:r>
            <w:r w:rsidRPr="00EF3656">
              <w:rPr>
                <w:sz w:val="20"/>
                <w:szCs w:val="20"/>
              </w:rPr>
              <w:t>келтіріңіз</w:t>
            </w:r>
            <w:r w:rsidRPr="00EF365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1F0596" w:rsidRPr="001F059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1F0596" w:rsidRPr="001F059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F0596" w:rsidRPr="003F2DC5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1F0596" w:rsidRPr="001F059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2DF19815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7.</w:t>
            </w:r>
            <w:r w:rsidRPr="00EF3656">
              <w:rPr>
                <w:sz w:val="20"/>
                <w:szCs w:val="20"/>
                <w:lang w:val="kk-KZ"/>
              </w:rPr>
              <w:t xml:space="preserve">  Лоббизм тұжырымдамасын өзіңіз зерттеңіз</w:t>
            </w:r>
          </w:p>
        </w:tc>
        <w:tc>
          <w:tcPr>
            <w:tcW w:w="860" w:type="dxa"/>
            <w:shd w:val="clear" w:color="auto" w:fill="auto"/>
          </w:tcPr>
          <w:p w14:paraId="502C11A7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DDF6C98" w:rsidR="001F0596" w:rsidRPr="00697944" w:rsidRDefault="001F0596" w:rsidP="001F059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501C1D">
              <w:rPr>
                <w:b/>
                <w:sz w:val="20"/>
                <w:szCs w:val="20"/>
              </w:rPr>
              <w:t xml:space="preserve"> 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EF3656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57165B8E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1F0596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F0596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34438A3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Стратегиялық саяси коммуникация науқандары: ортақ белгілері мен айрықша белгілері</w:t>
            </w:r>
          </w:p>
        </w:tc>
        <w:tc>
          <w:tcPr>
            <w:tcW w:w="860" w:type="dxa"/>
            <w:shd w:val="clear" w:color="auto" w:fill="auto"/>
          </w:tcPr>
          <w:p w14:paraId="3C5F8DE6" w14:textId="4B75E59D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04F68D62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07677E1D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ПС</w:t>
            </w:r>
            <w:r w:rsidRPr="00EF3656">
              <w:rPr>
                <w:sz w:val="20"/>
                <w:szCs w:val="20"/>
                <w:lang w:val="kk-KZ"/>
              </w:rPr>
              <w:t xml:space="preserve"> Саяси науқандағы БҚӘ рөлі</w:t>
            </w:r>
          </w:p>
        </w:tc>
        <w:tc>
          <w:tcPr>
            <w:tcW w:w="860" w:type="dxa"/>
            <w:shd w:val="clear" w:color="auto" w:fill="auto"/>
          </w:tcPr>
          <w:p w14:paraId="1BA493EE" w14:textId="019A97CF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2BEA450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32430F48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8.</w:t>
            </w:r>
            <w:r w:rsidRPr="00EF3656">
              <w:rPr>
                <w:sz w:val="20"/>
                <w:szCs w:val="20"/>
                <w:lang w:val="kk-KZ"/>
              </w:rPr>
              <w:t xml:space="preserve"> ҚР-дағы саяси науқандарды зерттеу және мысалдар келтіру</w:t>
            </w:r>
          </w:p>
        </w:tc>
        <w:tc>
          <w:tcPr>
            <w:tcW w:w="860" w:type="dxa"/>
            <w:shd w:val="clear" w:color="auto" w:fill="auto"/>
          </w:tcPr>
          <w:p w14:paraId="428FA76F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CCD392D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01C1D">
              <w:rPr>
                <w:b/>
                <w:sz w:val="20"/>
                <w:szCs w:val="20"/>
              </w:rPr>
              <w:t xml:space="preserve">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501C1D"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83BD972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Д</w:t>
            </w:r>
            <w:r w:rsidRPr="00EF3656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60" w:type="dxa"/>
            <w:shd w:val="clear" w:color="auto" w:fill="auto"/>
          </w:tcPr>
          <w:p w14:paraId="2BFB5AD3" w14:textId="4BC3E005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47605B8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59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31AE99CA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«Мақсатты таңдау және бұқаралық ақпарат құралдарында жариялау үшін« сүзгілеу »мәселесі: Д. Уайт, Дж. Макналли, Дж. Галтунг және М. Руге модельдері.</w:t>
            </w:r>
          </w:p>
        </w:tc>
        <w:tc>
          <w:tcPr>
            <w:tcW w:w="860" w:type="dxa"/>
            <w:shd w:val="clear" w:color="auto" w:fill="auto"/>
          </w:tcPr>
          <w:p w14:paraId="6625834A" w14:textId="2EC63EE2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667322E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1F059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6E8D5596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9.</w:t>
            </w:r>
            <w:r w:rsidRPr="00EF3656">
              <w:rPr>
                <w:sz w:val="20"/>
                <w:szCs w:val="20"/>
                <w:lang w:val="kk-KZ"/>
              </w:rPr>
              <w:t xml:space="preserve"> БАҚ-ты төртінші билік ретінде зерттеңіз</w:t>
            </w:r>
          </w:p>
        </w:tc>
        <w:tc>
          <w:tcPr>
            <w:tcW w:w="860" w:type="dxa"/>
            <w:shd w:val="clear" w:color="auto" w:fill="auto"/>
          </w:tcPr>
          <w:p w14:paraId="54BEE2F5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3CAC052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501C1D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3656">
              <w:rPr>
                <w:sz w:val="20"/>
                <w:szCs w:val="20"/>
                <w:lang w:val="kk-KZ"/>
              </w:rPr>
              <w:t>Коммуникация науқанының стратегиясын жасаңыз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258CCFC2" w:rsidR="001F0596" w:rsidRPr="003F2DC5" w:rsidRDefault="001B6933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501C1D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72DCBA87" w:rsidR="00501C1D" w:rsidRPr="0069794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  <w:lang w:val="kk-KZ"/>
              </w:rPr>
              <w:t>Д</w:t>
            </w:r>
            <w:r w:rsidRPr="00EF3656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60" w:type="dxa"/>
            <w:shd w:val="clear" w:color="auto" w:fill="auto"/>
          </w:tcPr>
          <w:p w14:paraId="23E11B81" w14:textId="6365CFD4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53E2E2CA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1C1D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4C885E4B" w:rsidR="00501C1D" w:rsidRPr="0069794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«Мақсатты таңдау және бұқаралық ақпарат құралдарында жариялау үшін« сүзгілеу »мәселесі: Д. Уайт, Дж. Макналли, Дж. Галтунг және М. Руге модельдері.</w:t>
            </w:r>
          </w:p>
        </w:tc>
        <w:tc>
          <w:tcPr>
            <w:tcW w:w="860" w:type="dxa"/>
            <w:shd w:val="clear" w:color="auto" w:fill="auto"/>
          </w:tcPr>
          <w:p w14:paraId="5312540D" w14:textId="42233301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B687C1D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6C75E961" w:rsidR="00501C1D" w:rsidRPr="0069794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9.</w:t>
            </w:r>
            <w:r w:rsidRPr="00EF3656">
              <w:rPr>
                <w:sz w:val="20"/>
                <w:szCs w:val="20"/>
                <w:lang w:val="kk-KZ"/>
              </w:rPr>
              <w:t xml:space="preserve"> БАҚ-ты төртінші билік ретінде зерттеңіз</w:t>
            </w:r>
          </w:p>
        </w:tc>
        <w:tc>
          <w:tcPr>
            <w:tcW w:w="860" w:type="dxa"/>
            <w:shd w:val="clear" w:color="auto" w:fill="auto"/>
          </w:tcPr>
          <w:p w14:paraId="53473718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0B5226B9" w:rsidR="001F0596" w:rsidRPr="00697944" w:rsidRDefault="001F0596" w:rsidP="001F059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501C1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501C1D">
              <w:rPr>
                <w:b/>
                <w:sz w:val="20"/>
                <w:szCs w:val="20"/>
                <w:lang w:val="kk-KZ"/>
              </w:rPr>
              <w:t>БӨЗ 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4096219B" w:rsidR="001F0596" w:rsidRPr="00697944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01C1D" w:rsidRPr="00EF3656">
              <w:rPr>
                <w:b/>
                <w:sz w:val="20"/>
                <w:szCs w:val="20"/>
              </w:rPr>
              <w:t>3</w:t>
            </w:r>
            <w:r w:rsidR="00501C1D" w:rsidRPr="00EF3656">
              <w:rPr>
                <w:b/>
                <w:sz w:val="20"/>
                <w:szCs w:val="20"/>
                <w:lang w:val="kk-KZ"/>
              </w:rPr>
              <w:t xml:space="preserve"> БАҚ пен биліктің өзара іс-қимылының мәселелері мен перспективалары</w:t>
            </w:r>
          </w:p>
        </w:tc>
      </w:tr>
      <w:tr w:rsidR="001B6933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38750D7" w:rsidR="001B6933" w:rsidRPr="0069794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 xml:space="preserve"> Заманауи ақпараттық соғыс және ақпараттық қауіпсіздік.</w:t>
            </w:r>
          </w:p>
        </w:tc>
        <w:tc>
          <w:tcPr>
            <w:tcW w:w="860" w:type="dxa"/>
            <w:shd w:val="clear" w:color="auto" w:fill="auto"/>
          </w:tcPr>
          <w:p w14:paraId="167CA1BA" w14:textId="3D39CB31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D34F4E9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933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3BDB11C" w:rsidR="001B6933" w:rsidRPr="0069794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Ақпараттық соғыстардың сыртқы саяси аспектілері. Мемлекеттің ақпараттық қауіпсіздігіне қауіп төндіреді.</w:t>
            </w:r>
          </w:p>
        </w:tc>
        <w:tc>
          <w:tcPr>
            <w:tcW w:w="860" w:type="dxa"/>
            <w:shd w:val="clear" w:color="auto" w:fill="auto"/>
          </w:tcPr>
          <w:p w14:paraId="58D8B663" w14:textId="23A46DE1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618257B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0ED8057A" w:rsidR="00501C1D" w:rsidRPr="0069794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11.</w:t>
            </w:r>
            <w:r w:rsidRPr="00EF3656">
              <w:rPr>
                <w:sz w:val="20"/>
                <w:szCs w:val="20"/>
                <w:lang w:val="kk-KZ"/>
              </w:rPr>
              <w:t xml:space="preserve"> Ақпараттық соғыстардың негізгі теорияларын қарастырыңыз</w:t>
            </w:r>
          </w:p>
        </w:tc>
        <w:tc>
          <w:tcPr>
            <w:tcW w:w="860" w:type="dxa"/>
            <w:shd w:val="clear" w:color="auto" w:fill="auto"/>
          </w:tcPr>
          <w:p w14:paraId="011EE51D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B6933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7A8F2319" w:rsidR="001B6933" w:rsidRPr="0069794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>. Теріс коммуникациялық технологиялар</w:t>
            </w:r>
          </w:p>
        </w:tc>
        <w:tc>
          <w:tcPr>
            <w:tcW w:w="860" w:type="dxa"/>
            <w:shd w:val="clear" w:color="auto" w:fill="auto"/>
          </w:tcPr>
          <w:p w14:paraId="6422F453" w14:textId="4106EACA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16A14EF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933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6D48684D" w:rsidR="001B6933" w:rsidRPr="0069794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қара PR</w:t>
            </w:r>
          </w:p>
        </w:tc>
        <w:tc>
          <w:tcPr>
            <w:tcW w:w="860" w:type="dxa"/>
            <w:shd w:val="clear" w:color="auto" w:fill="auto"/>
          </w:tcPr>
          <w:p w14:paraId="4DFEF5F1" w14:textId="1DB1EE9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E1AE18F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6F7D984D" w:rsidR="00501C1D" w:rsidRPr="0069794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12.</w:t>
            </w:r>
            <w:r w:rsidRPr="00EF3656">
              <w:rPr>
                <w:sz w:val="20"/>
                <w:szCs w:val="20"/>
                <w:lang w:val="kk-KZ"/>
              </w:rPr>
              <w:t xml:space="preserve"> Теріс коммуникациялық технологияларды зерттеу және мысалдар келтіру</w:t>
            </w:r>
          </w:p>
        </w:tc>
        <w:tc>
          <w:tcPr>
            <w:tcW w:w="860" w:type="dxa"/>
            <w:shd w:val="clear" w:color="auto" w:fill="auto"/>
          </w:tcPr>
          <w:p w14:paraId="76FDDF2C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D879A10" w:rsidR="001F0596" w:rsidRPr="0069794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501C1D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501C1D">
              <w:rPr>
                <w:b/>
                <w:sz w:val="20"/>
                <w:szCs w:val="20"/>
              </w:rPr>
              <w:t xml:space="preserve"> </w:t>
            </w:r>
            <w:r w:rsidR="00501C1D" w:rsidRPr="00EF3656">
              <w:rPr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D2051EB" w:rsidR="001F0596" w:rsidRPr="003F2DC5" w:rsidRDefault="001B6933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1B6933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1B6933" w:rsidRPr="00AF62D6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316CD47D" w:rsidR="001B6933" w:rsidRPr="00AF62D6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60" w:type="dxa"/>
            <w:shd w:val="clear" w:color="auto" w:fill="auto"/>
          </w:tcPr>
          <w:p w14:paraId="3B502940" w14:textId="0DA12096" w:rsidR="001B6933" w:rsidRPr="00665736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96BDAA1" w:rsidR="001B6933" w:rsidRPr="00665736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933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1B6933" w:rsidRPr="00AF62D6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7F1C5F0" w:rsidR="001B6933" w:rsidRPr="00AF62D6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90-жылдардағы барқыт төңкерістерінің технологиялық аспектілері мен нәтижелері.</w:t>
            </w:r>
          </w:p>
        </w:tc>
        <w:tc>
          <w:tcPr>
            <w:tcW w:w="860" w:type="dxa"/>
            <w:shd w:val="clear" w:color="auto" w:fill="auto"/>
          </w:tcPr>
          <w:p w14:paraId="4D38F08F" w14:textId="39AF3EE9" w:rsidR="001B6933" w:rsidRPr="00665736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130D4431" w:rsidR="001B6933" w:rsidRPr="00665736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501C1D" w:rsidRPr="00AF62D6" w:rsidRDefault="00501C1D" w:rsidP="00501C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64CECD5A" w:rsidR="00501C1D" w:rsidRPr="00AF62D6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13.</w:t>
            </w:r>
            <w:r w:rsidRPr="00EF3656">
              <w:rPr>
                <w:sz w:val="20"/>
                <w:szCs w:val="20"/>
                <w:lang w:val="kk-KZ"/>
              </w:rPr>
              <w:t xml:space="preserve"> "Барқыт" төңкерістері туралы түсінікпен танысыңыз</w:t>
            </w:r>
          </w:p>
        </w:tc>
        <w:tc>
          <w:tcPr>
            <w:tcW w:w="860" w:type="dxa"/>
            <w:shd w:val="clear" w:color="auto" w:fill="auto"/>
          </w:tcPr>
          <w:p w14:paraId="632D7D85" w14:textId="77777777" w:rsidR="00501C1D" w:rsidRPr="00665736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501C1D" w:rsidRPr="00665736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F0596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1F0596" w:rsidRPr="00AF62D6" w:rsidRDefault="001F0596" w:rsidP="001F05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445EB52E" w:rsidR="001F0596" w:rsidRPr="00AF62D6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="001B6933">
              <w:rPr>
                <w:b/>
                <w:sz w:val="20"/>
                <w:szCs w:val="20"/>
              </w:rPr>
              <w:t>6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="001B6933">
              <w:rPr>
                <w:b/>
                <w:sz w:val="20"/>
                <w:szCs w:val="20"/>
                <w:lang w:val="kk-KZ"/>
              </w:rPr>
              <w:t>БӨЗ 6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1F0596" w:rsidRPr="0066573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1F0596" w:rsidRPr="0066573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B6933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039663A" w:rsidR="001B6933" w:rsidRPr="00876EB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Д</w:t>
            </w:r>
            <w:r w:rsidRPr="00EF3656">
              <w:rPr>
                <w:sz w:val="20"/>
                <w:szCs w:val="20"/>
              </w:rPr>
              <w:t xml:space="preserve">. </w:t>
            </w:r>
            <w:r w:rsidRPr="00EF3656">
              <w:rPr>
                <w:sz w:val="20"/>
                <w:szCs w:val="20"/>
                <w:lang w:val="kk-KZ"/>
              </w:rPr>
              <w:t>Биілік</w:t>
            </w:r>
            <w:r w:rsidRPr="00EF3656">
              <w:rPr>
                <w:sz w:val="20"/>
                <w:szCs w:val="20"/>
              </w:rPr>
              <w:t>-коммуникация-қоғам: өзара әрекеттесу технологиялары.</w:t>
            </w:r>
          </w:p>
        </w:tc>
        <w:tc>
          <w:tcPr>
            <w:tcW w:w="860" w:type="dxa"/>
            <w:shd w:val="clear" w:color="auto" w:fill="auto"/>
          </w:tcPr>
          <w:p w14:paraId="714D747A" w14:textId="0C5D6F8E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8D5195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933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E4238C5" w:rsidR="001B6933" w:rsidRPr="00876EB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ПС</w:t>
            </w:r>
            <w:r w:rsidRPr="00EF3656">
              <w:rPr>
                <w:sz w:val="20"/>
                <w:szCs w:val="20"/>
              </w:rPr>
              <w:t xml:space="preserve"> PR-технологиясының қолданылуына салыстырмалы талдау жүргізу (әлемнің 2 немесе 3 елі)</w:t>
            </w:r>
          </w:p>
        </w:tc>
        <w:tc>
          <w:tcPr>
            <w:tcW w:w="860" w:type="dxa"/>
            <w:shd w:val="clear" w:color="auto" w:fill="auto"/>
          </w:tcPr>
          <w:p w14:paraId="3036FD8F" w14:textId="037FA769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346185F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518EFB57" w:rsidR="00501C1D" w:rsidRPr="00876EB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b/>
                <w:sz w:val="20"/>
                <w:szCs w:val="20"/>
              </w:rPr>
              <w:t>ЗС 14.</w:t>
            </w:r>
            <w:r w:rsidRPr="00EF3656">
              <w:rPr>
                <w:sz w:val="20"/>
                <w:szCs w:val="20"/>
                <w:lang w:val="kk-KZ"/>
              </w:rPr>
              <w:t xml:space="preserve"> Билік пен қоғамның өзара әрекеттесуінің негізгі теорияларын қарастырыңыз</w:t>
            </w:r>
          </w:p>
        </w:tc>
        <w:tc>
          <w:tcPr>
            <w:tcW w:w="860" w:type="dxa"/>
            <w:shd w:val="clear" w:color="auto" w:fill="auto"/>
          </w:tcPr>
          <w:p w14:paraId="115C91C1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575F3B46" w:rsidR="001F0596" w:rsidRPr="00876EB4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1B6933">
              <w:rPr>
                <w:b/>
                <w:sz w:val="20"/>
                <w:szCs w:val="20"/>
                <w:lang w:val="kk-KZ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501C1D" w:rsidRPr="00EF3656">
              <w:rPr>
                <w:sz w:val="20"/>
                <w:szCs w:val="20"/>
              </w:rPr>
              <w:t>Қазіргі қазақстандық БАҚ-тағы саяси коммуникация. Мазмұнды талдау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60B5FD47" w:rsidR="001F0596" w:rsidRPr="003F2DC5" w:rsidRDefault="001B6933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1B6933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D16E9B7" w:rsidR="001B6933" w:rsidRPr="00876EB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ЛЗ. Саяси коммуникациялардағы этиканың халықаралық ерекшеліктері.</w:t>
            </w:r>
          </w:p>
        </w:tc>
        <w:tc>
          <w:tcPr>
            <w:tcW w:w="860" w:type="dxa"/>
            <w:shd w:val="clear" w:color="auto" w:fill="auto"/>
          </w:tcPr>
          <w:p w14:paraId="4349AE46" w14:textId="6BE58702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5F794D23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933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6DE0BAC6" w:rsidR="001B6933" w:rsidRPr="00876EB4" w:rsidRDefault="001B6933" w:rsidP="001B69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СЗ қазақстандық саяси коммуникацияға контенттік талдау жүргізу</w:t>
            </w:r>
          </w:p>
        </w:tc>
        <w:tc>
          <w:tcPr>
            <w:tcW w:w="860" w:type="dxa"/>
            <w:shd w:val="clear" w:color="auto" w:fill="auto"/>
          </w:tcPr>
          <w:p w14:paraId="5B144FDD" w14:textId="4B9129D5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AFE9C5C" w:rsidR="001B6933" w:rsidRPr="003F2DC5" w:rsidRDefault="001B6933" w:rsidP="001B69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5</w:t>
            </w:r>
          </w:p>
        </w:tc>
      </w:tr>
      <w:tr w:rsidR="00501C1D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41FB85D3" w:rsidR="00501C1D" w:rsidRPr="00876EB4" w:rsidRDefault="00501C1D" w:rsidP="00501C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F3656">
              <w:rPr>
                <w:sz w:val="20"/>
                <w:szCs w:val="20"/>
              </w:rPr>
              <w:t>ЗС 15. Журналистік этика мәселесін қарастырыңыз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501C1D" w:rsidRPr="003F2DC5" w:rsidRDefault="00501C1D" w:rsidP="00501C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0596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0596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F0596" w:rsidRPr="003F2DC5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0596" w:rsidRPr="003F2DC5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0596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F0596" w:rsidRDefault="001F0596" w:rsidP="001F05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0596" w:rsidRDefault="001F0596" w:rsidP="001F0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44E4DAF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697944" w:rsidRDefault="006D181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1B600E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1B600E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1B600E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1B600E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1B600E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1B600E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9A1E" w14:textId="77777777" w:rsidR="00323394" w:rsidRDefault="00323394" w:rsidP="004C6A23">
      <w:r>
        <w:separator/>
      </w:r>
    </w:p>
  </w:endnote>
  <w:endnote w:type="continuationSeparator" w:id="0">
    <w:p w14:paraId="55A7A92E" w14:textId="77777777" w:rsidR="00323394" w:rsidRDefault="00323394" w:rsidP="004C6A23">
      <w:r>
        <w:continuationSeparator/>
      </w:r>
    </w:p>
  </w:endnote>
  <w:endnote w:type="continuationNotice" w:id="1">
    <w:p w14:paraId="7E4C9101" w14:textId="77777777" w:rsidR="00323394" w:rsidRDefault="00323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C933C" w14:textId="77777777" w:rsidR="00323394" w:rsidRDefault="00323394" w:rsidP="004C6A23">
      <w:r>
        <w:separator/>
      </w:r>
    </w:p>
  </w:footnote>
  <w:footnote w:type="continuationSeparator" w:id="0">
    <w:p w14:paraId="5F16593B" w14:textId="77777777" w:rsidR="00323394" w:rsidRDefault="00323394" w:rsidP="004C6A23">
      <w:r>
        <w:continuationSeparator/>
      </w:r>
    </w:p>
  </w:footnote>
  <w:footnote w:type="continuationNotice" w:id="1">
    <w:p w14:paraId="3A59F346" w14:textId="77777777" w:rsidR="00323394" w:rsidRDefault="00323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600E"/>
    <w:rsid w:val="001B6933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596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394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1C1D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592E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520A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B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600E"/>
    <w:rPr>
      <w:rFonts w:ascii="Courier New" w:hAnsi="Courier New" w:cs="Courier New"/>
      <w:sz w:val="20"/>
      <w:szCs w:val="20"/>
      <w:lang w:eastAsia="ru-RU"/>
    </w:rPr>
  </w:style>
  <w:style w:type="paragraph" w:styleId="aff1">
    <w:name w:val="Body Text"/>
    <w:basedOn w:val="a"/>
    <w:link w:val="aff2"/>
    <w:uiPriority w:val="99"/>
    <w:rsid w:val="001B600E"/>
    <w:rPr>
      <w:rFonts w:ascii="Kz Times New Roman" w:eastAsia="Calibri" w:hAnsi="Kz Times New Roman"/>
      <w:sz w:val="20"/>
      <w:szCs w:val="20"/>
      <w:lang w:val="x-none"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1B600E"/>
    <w:rPr>
      <w:rFonts w:ascii="Kz Times New Roman" w:eastAsia="Calibri" w:hAnsi="Kz 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AF592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gul.abzhappar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.abzhapparova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2FEF9DB-58C2-45CF-B5AC-3BC1A7A7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3410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5</cp:revision>
  <cp:lastPrinted>2023-06-26T06:36:00Z</cp:lastPrinted>
  <dcterms:created xsi:type="dcterms:W3CDTF">2023-08-29T13:38:00Z</dcterms:created>
  <dcterms:modified xsi:type="dcterms:W3CDTF">2023-08-29T14:08:00Z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